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Приложение к постановлению</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от 03.07.2015 года № 07/413</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Административный регламент</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«Предоставление земельных участков в собственность бесплатно льготной категории граждан для индивидуального жилищного строительства и ведения личного подсобного хозяйства с возможностью возведения жилого дома»</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b/>
          <w:bCs/>
          <w:szCs w:val="20"/>
          <w:lang w:eastAsia="ru-RU"/>
        </w:rPr>
        <w:t>1.Общие положения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1.1. </w:t>
      </w:r>
      <w:proofErr w:type="gramStart"/>
      <w:r w:rsidRPr="00675F01">
        <w:rPr>
          <w:rFonts w:ascii="Times New Roman" w:eastAsia="Times New Roman" w:hAnsi="Times New Roman" w:cs="Times New Roman"/>
          <w:szCs w:val="20"/>
          <w:lang w:eastAsia="ru-RU"/>
        </w:rPr>
        <w:t>Административный регламент предоставления муниципальной услуги по предоставлению земельных участков в собственность бесплатно льготной категории граждан для индивидуального жилищного строительства и ведения личного подсобного хозяйства с возможностью возведения жилого дома устанавливает сроки и последовательность административных процедур и административных действий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(далее - Администрация), порядок взаимодействия между ее структурными подразделениями и должностными лицами, а также взаимодействие Администрации с заявителями, учреждениями</w:t>
      </w:r>
      <w:proofErr w:type="gramEnd"/>
      <w:r w:rsidRPr="00675F01">
        <w:rPr>
          <w:rFonts w:ascii="Times New Roman" w:eastAsia="Times New Roman" w:hAnsi="Times New Roman" w:cs="Times New Roman"/>
          <w:szCs w:val="20"/>
          <w:lang w:eastAsia="ru-RU"/>
        </w:rPr>
        <w:t xml:space="preserve"> и организациями при предоставлении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1.2. </w:t>
      </w:r>
      <w:proofErr w:type="gramStart"/>
      <w:r w:rsidRPr="00675F01">
        <w:rPr>
          <w:rFonts w:ascii="Times New Roman" w:eastAsia="Times New Roman" w:hAnsi="Times New Roman" w:cs="Times New Roman"/>
          <w:szCs w:val="20"/>
          <w:lang w:eastAsia="ru-RU"/>
        </w:rPr>
        <w:t>Заявителями на предоставление муниципальной услуги являются граждане Российской Федерации, которые в соответствии с федеральными законами и Законом Республики Коми от 28 июня 2005 г. N 59-РЗ "О регулировании некоторых вопросов в области земельных отношений" обладают правом бесплатного получения в собственность земельных участков для индивидуального жилищного строительства и ведения личного подсобного хозяйства с возможностью возведения жилого дома (далее - заявители), а также</w:t>
      </w:r>
      <w:proofErr w:type="gramEnd"/>
      <w:r w:rsidRPr="00675F01">
        <w:rPr>
          <w:rFonts w:ascii="Times New Roman" w:eastAsia="Times New Roman" w:hAnsi="Times New Roman" w:cs="Times New Roman"/>
          <w:szCs w:val="20"/>
          <w:lang w:eastAsia="ru-RU"/>
        </w:rPr>
        <w:t xml:space="preserve"> их представители, наделенные в установленном законодательством порядке полномочиями выступать от имени Заявителя.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 граждане, подвергшиеся воздействию радиации вследствие катастрофы на Чернобыльской АЭС;</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2) граждане, имеющие трех и более детей - родители (одинокие родители), опекуны, попечители, приемные родители, имеющие трех и более детей, зарегистрированные по одному месту жительства с детьми;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 граждане - члены молодых семей, в том числе члены неполных молодых семей, состоящие из одного молодого родителя и одного и более детей, у которых возраст супругов или одного молодого родителя на дату подачи запроса не превышает 35 лет, проживающие в сельских населенных пунктах и поселках городского типа;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4) работники государственных и муниципальных учреждений здравоохранения и образования, проживающие в сельских населенных пунктах;</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 ветераны боевых действий;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6) граждане - члены семей или одинокие граждане, у которых их единственный жилой дом (жилое помещение) уничтоже</w:t>
      </w:r>
      <w:proofErr w:type="gramStart"/>
      <w:r w:rsidRPr="00675F01">
        <w:rPr>
          <w:rFonts w:ascii="Times New Roman" w:eastAsia="Times New Roman" w:hAnsi="Times New Roman" w:cs="Times New Roman"/>
          <w:szCs w:val="20"/>
          <w:lang w:eastAsia="ru-RU"/>
        </w:rPr>
        <w:t>н(</w:t>
      </w:r>
      <w:proofErr w:type="gramEnd"/>
      <w:r w:rsidRPr="00675F01">
        <w:rPr>
          <w:rFonts w:ascii="Times New Roman" w:eastAsia="Times New Roman" w:hAnsi="Times New Roman" w:cs="Times New Roman"/>
          <w:szCs w:val="20"/>
          <w:lang w:eastAsia="ru-RU"/>
        </w:rPr>
        <w:t>о) вследствие пожара или наводнения;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7) молодые специалисты, возраст которых на дату подачи запроса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8) инвалиды I и II групп, граждане, имеющие детей-инвалидов;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9) граждане, выезжающие из населенных пунктов Республики Коми, закрывающихся в установленном законодательством порядке, на земельные участки,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10) граждане, имеющие десять и более детей, для строительства жилых домов блокированной застройки с количеством этажей не более чем три;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11) граждане, указанные в подпункте 2 пункта 1.2 Регламента, имеющие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Граждане, которым предоставляются земельные участки на основании Закона Республики Коми от 28 июня 2005 г. N 59-РЗ "О регулировании некоторых вопросов в области земельных отношений":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 должны быть признаны в установленном </w:t>
      </w:r>
      <w:proofErr w:type="gramStart"/>
      <w:r w:rsidRPr="00675F01">
        <w:rPr>
          <w:rFonts w:ascii="Times New Roman" w:eastAsia="Times New Roman" w:hAnsi="Times New Roman" w:cs="Times New Roman"/>
          <w:szCs w:val="20"/>
          <w:lang w:eastAsia="ru-RU"/>
        </w:rPr>
        <w:t>порядке</w:t>
      </w:r>
      <w:proofErr w:type="gramEnd"/>
      <w:r w:rsidRPr="00675F01">
        <w:rPr>
          <w:rFonts w:ascii="Times New Roman" w:eastAsia="Times New Roman" w:hAnsi="Times New Roman" w:cs="Times New Roman"/>
          <w:szCs w:val="20"/>
          <w:lang w:eastAsia="ru-RU"/>
        </w:rPr>
        <w:t xml:space="preserve"> нуждающимися в улучшении жилищных условий.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 не должны иметь в постоянном (бессрочном) пользовании, либо пожизненно наследуемом владении, либо переданных им по договору аренды (не применяется в отношении граждан, указанных в подпункте 2 пункта 1.2.) либо в собственности земельных участков, предоставленных для индивидуального жилищного строительства или ведения личного подсобного хозяйства с возможностью возведения жилого дома.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1.3. Порядок информирования о правилах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1.3.1. Сведения о месте нахождения, графике работы, справочных телефонах, официальном сайте, адресе электронной почты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xml:space="preserve">» приводятся в приложении № 1 к настоящему Административному регламенту, а также на официальном сайте администрации </w:t>
      </w:r>
      <w:proofErr w:type="spellStart"/>
      <w:r w:rsidRPr="00675F01">
        <w:rPr>
          <w:rFonts w:ascii="Times New Roman" w:eastAsia="Times New Roman" w:hAnsi="Times New Roman" w:cs="Times New Roman"/>
          <w:szCs w:val="20"/>
          <w:lang w:eastAsia="ru-RU"/>
        </w:rPr>
        <w:t>www</w:t>
      </w:r>
      <w:proofErr w:type="spellEnd"/>
      <w:r w:rsidRPr="00675F01">
        <w:rPr>
          <w:rFonts w:ascii="Times New Roman" w:eastAsia="Times New Roman" w:hAnsi="Times New Roman" w:cs="Times New Roman"/>
          <w:szCs w:val="20"/>
          <w:lang w:eastAsia="ru-RU"/>
        </w:rPr>
        <w:t>. vilgort.selakomi.ru.</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1.3.2 Порядок получения информации заявителями: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а) информацию о правилах и ходе предоставления услуги можно получить непосредственно в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в устной форме лично;</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по письменным обращениям заявителей;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с использованием средств телефонной связи;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посредством электронной почты;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посредством Интернета: на официальном сайте администрации, на Портале государственных и муниципальных услуг - gosuslugi.ru и Портале государственных услуг Республики Коми - pgu.rkomi.ru.</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б) на информационном стенде и официальном сайте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размещается информация о местонахождении и графике работы администрации, о порядке предоставления муниципальной услуги по выдаче разрешения на строительство.</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Информационный стенд размещается на месте, обеспечивающем свободный доступ к нему.</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1.3.3.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дней со дня регистрации письменного запроса.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1.3.5. Требования к размещению и оформлению визуальной, текстовой и мультимедийной информации.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На информационном стенде и в сети Интернет размещается информация о местонахождении и графике работы специалиста Администрации, а также следующая информация: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а) блок-схема (приложение № 2 к настоящему регламенту) и краткое описание порядка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б) перечень документов, необходимых для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в) образец формы заявления на выдачу разрешения на строительство, реконструкцию и ремонт объектов капитального строительства.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г) перечень оснований для отказа в представлении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b/>
          <w:bCs/>
          <w:szCs w:val="20"/>
          <w:lang w:eastAsia="ru-RU"/>
        </w:rPr>
        <w:t>2. Стандарт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 Наименование муниципальной услуги: предоставление земельных участков в собственность бесплатно льготной категории граждан для индивидуального жилищного строительства и ведения личного подсобного хозяйства с возможностью возведения жилого дома (далее - муниципальная услуга).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2.2. Наименование структурного подразделения Администрации, предоставляющего муниципальную услугу, а также службы, участвующей в предоставлении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1) Муниципальная услуга предоставляется Администрацией и осуществляется через структурное подразделение, ответственное за подготовку документов для предоставления земельных участков в собственность, бесплатно льготной категории граждан для индивидуального жилищного строительства и ведения личного подсобного хозяйства с возможностью возведения жилого дома - отдел по хозяйственным и жилищным вопросам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(далее – отдел по хозяйственным и жилищным вопросам).</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 Прием документов, необходимых для получения муниципальной услуги, и выдачу результата предоставления муниципальной услуги осуществляет отдел по хозяйственным и жилищным вопросам.</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2.3. Результатом предоставления муниципальной услуги является: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выдача постановления о предоставлении земельных участков в собственность бесплатно льготной категории граждан для индивидуального жилищного строительства или ведения личного подсобного хозяйства с возможностью возведения жилого дома;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мотивированный отказ в предоставлении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2.4. Администрация рассматривает представленные заявителем документы и принимает соответствующее решение и готовит документы в следующие сроки: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уведомление об отказе в рассмотрении запроса и документов с указанием причины отказа (в случае, если запрос и (или) документы не соответствуют требованиям, указанным в подпунктах 2.6.1, 2.6.2) направляется гражданам в течение 15 рабочих дней со дня принятия запроса и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 предоставление земельного участка в собственность бесплатно в течение 20 рабочих дней в пункте 2.6.3 (если земельный участок </w:t>
      </w:r>
      <w:proofErr w:type="gramStart"/>
      <w:r w:rsidRPr="00675F01">
        <w:rPr>
          <w:rFonts w:ascii="Times New Roman" w:eastAsia="Times New Roman" w:hAnsi="Times New Roman" w:cs="Times New Roman"/>
          <w:szCs w:val="20"/>
          <w:lang w:eastAsia="ru-RU"/>
        </w:rPr>
        <w:t>стоит на кадастровом учете</w:t>
      </w:r>
      <w:proofErr w:type="gramEnd"/>
      <w:r w:rsidRPr="00675F01">
        <w:rPr>
          <w:rFonts w:ascii="Times New Roman" w:eastAsia="Times New Roman" w:hAnsi="Times New Roman" w:cs="Times New Roman"/>
          <w:szCs w:val="20"/>
          <w:lang w:eastAsia="ru-RU"/>
        </w:rPr>
        <w:t>) или в течение 5 дней со дня постановки земельного участка на кадастровый учет;</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отказ в предоставлении земельного участка в собственность при наличии оснований, установленных в п. 2.9 настоящего регламента, в течение 20 рабочих дней со дня получения документов и информации, указанных в пункте 2.6.3;</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включение в список граждан, имеющих право на бесплатное предоставление в собственность земельного участка в течение 20 рабочих дней со дня получения документов и информации, указанных в пункте 2.6.3, при отсутствии свободных земельных участков.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2.5. Предоставление муниципальной услуги осуществляется в соответствии </w:t>
      </w:r>
      <w:proofErr w:type="gramStart"/>
      <w:r w:rsidRPr="00675F01">
        <w:rPr>
          <w:rFonts w:ascii="Times New Roman" w:eastAsia="Times New Roman" w:hAnsi="Times New Roman" w:cs="Times New Roman"/>
          <w:szCs w:val="20"/>
          <w:lang w:eastAsia="ru-RU"/>
        </w:rPr>
        <w:t>с</w:t>
      </w:r>
      <w:proofErr w:type="gram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Земельным кодексом Российской Федерации (Собрание законодательства Российской Федерации, 2001, N 44, ст. 4147);</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Гражданским кодексом Российской Федерации (Собрание законодательства Российской Федерации, 1994, N 32, ст. 3301);</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Федеральным законом от 25 октября 2001 г. N 137-ФЗ "О введении в действие Земельного кодекса Российской Федерации" (Собрание законодательства Российской Федерации, 2001, N 44, ст. 4148);</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Федеральным законом Российской Федерации от 21.07.1997 N 122-ФЗ "О государственной регистрации прав на недвижимое имущество и сделок с ним" ("Собрание законодательства РФ", 28.07.1997, N 30, ст. 3594);</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Федеральным законом Российской Федерации от 24.07.2007 N 221-ФЗ "О государственном кадастре недвижимости" ("Собрание законодательства РФ", 30.07.2007, N 31, ст. 4017);</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Законом Республики Коми от 28.06.2005 N 59-РЗ "О регулировании некоторых вопросов в области земельных отношений" (Газета "Республика" N 123 - 124 от 05.07.2005);</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Приказом Минэкономразвития Российской Федерации от 13.09.2011 N 475 "Об утверждении перечня документов, необходимых для приобретения прав на земельный участок" (Российская газета N 222 от 05.10.2011).</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2.6. Основанием для предоставления муниципальной услуги является письменный запрос (Приложение N 3 - для постановки в очередь на получение земельного участка в собственность бесплатно; Приложение N 4 - для предоставления земельного участка в собственность бесплатно).</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2.6.1. В письменном запросе для предоставления земельного участка в собственность бесплатно указываются следующие обязательные реквизиты: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 фамилия, имя, отчество, место жительства граждан, имеющих право на бесплатное предоставление в собственность земельных участков, их детей и иных членов семьи, реквизиты документов, удостоверяющих личность указанных граждан;</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 кадастровый номер и площадь земельного участка - в отношении земельного участка, прошедшего государственный кадастровый учет;</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 </w:t>
      </w:r>
      <w:proofErr w:type="gramStart"/>
      <w:r w:rsidRPr="00675F01">
        <w:rPr>
          <w:rFonts w:ascii="Times New Roman" w:eastAsia="Times New Roman" w:hAnsi="Times New Roman" w:cs="Times New Roman"/>
          <w:szCs w:val="20"/>
          <w:lang w:eastAsia="ru-RU"/>
        </w:rPr>
        <w:t>предполагаемые</w:t>
      </w:r>
      <w:proofErr w:type="gramEnd"/>
      <w:r w:rsidRPr="00675F01">
        <w:rPr>
          <w:rFonts w:ascii="Times New Roman" w:eastAsia="Times New Roman" w:hAnsi="Times New Roman" w:cs="Times New Roman"/>
          <w:szCs w:val="20"/>
          <w:lang w:eastAsia="ru-RU"/>
        </w:rPr>
        <w:t xml:space="preserve"> местонахождение земельного участка и его площадь - в отношении земельного участка, не прошедшего государственный кадастровый учет;</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4) цель получения земельного участка и указание на категорию граждан, имеющих право на бесплатное предоставление в собственность земельных участков, к которой относится заявитель;</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 почтовый адрес или адрес электронной почты для связи с заявителем;</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6) дата;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7) личная подпись.</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Запрос о предоставлении земельного участка подписывается соответственно обоими родителями (одиноким родителем) или опекуном, или попечителем, или обоими приемными родителями (если приемными родителями являются супруги), либо приемным родителем (если приемным родителем является отдельный гражданин, принявший детей на воспитание) (для граждан, указанных в подпункте 2 пункта 1.2 Регламента).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2.6.2. Для предоставления муниципальной услуги необходимо </w:t>
      </w:r>
      <w:proofErr w:type="gramStart"/>
      <w:r w:rsidRPr="00675F01">
        <w:rPr>
          <w:rFonts w:ascii="Times New Roman" w:eastAsia="Times New Roman" w:hAnsi="Times New Roman" w:cs="Times New Roman"/>
          <w:szCs w:val="20"/>
          <w:lang w:eastAsia="ru-RU"/>
        </w:rPr>
        <w:t>предоставить следующие документы</w:t>
      </w:r>
      <w:proofErr w:type="gram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 паспорт или иной документ, удостоверяющий личность гражданина, подтверждающий гражданство Российской Федерации и содержащий сведения о регистрации по месту жительства гражданина, подписавшего запрос о предоставлении земельного участка (в случае, если от имени гражданина действует лицо, являющееся его представителем, то дополнительно предоставляется документ, удостоверяющий личность представителя, и документ, подтверждающий соответствующие полномочия);</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документы, подтверждающие согласие граждан на обработку персональных данных;</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 документы, подтверждающие отнесение гражданина к категории, указанной в пункте 2 части 2 статьи 5 настоящего Закона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2.6.3. Граждане, имеющие право на бесплатное предоставление в собственность земельных участков, вправе с запросом о предоставлении земельного участка представить по собственной инициативе документы и информацию:</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 кадастровый паспорт земельного участка, если земельный участок </w:t>
      </w:r>
      <w:proofErr w:type="gramStart"/>
      <w:r w:rsidRPr="00675F01">
        <w:rPr>
          <w:rFonts w:ascii="Times New Roman" w:eastAsia="Times New Roman" w:hAnsi="Times New Roman" w:cs="Times New Roman"/>
          <w:szCs w:val="20"/>
          <w:lang w:eastAsia="ru-RU"/>
        </w:rPr>
        <w:t>стоит на государственном кадастровом учете</w:t>
      </w:r>
      <w:proofErr w:type="gram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2.6.4. Гражданам, подавшим запрос о предоставлении земельного участка, выдается расписка в получении запроса и документов с указанием их перечня и даты и времени их получения в день подачи запроса и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2.6.5. В случае направления запроса о предоставлении земельного участка и документов через организацию почтовой связи, иную организацию, осуществляющую доставку корреспонденции, расписка направляется гражданину через организацию почтовой связи в течение 5 рабочих дней со дня регистрации запроса и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2.7. Администрация в течение 5 рабочих дней со дня поступления запроса гражданина запрашивает документы, указанные в пункте 2.6.3, если заявитель не предоставил указанные сведения по собственной инициативе.</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2.8.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2.9. Исчерпывающий перечень оснований для отказа в предоставлении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 в соответствии со ст. 11 Федерального закона от 02.05.2006 N 59-ФЗ "О порядке рассмотрения обращений граждан Российской Федерации";</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с запросом о предоставлении земельного участка обратился гражданин, который не имеет право на бесплатное предоставление в собственность земельного участка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земельный участок обременен правом постоянного (бессрочного) пользования, безвозмездного срочного пользования, пожизненного наследуемого владения или аренды;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земельный участок застроен зданием или сооружением, объектом незавершенного строительства, принадлежащим юридическим лицам и (или) иным гражданам;</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земельный участок является изъятым из оборота или ограниченным в обороте;</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испрашиваемый земельный участок является зарезервированным для государственных или муниципальных нужд;</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испрашиваемый земельный участок находится в границах застроенной территории, в отношении которой заключен договор о ее развитии;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в отношении испрашиваемого земельного участка принято решение о предварительном согласовании места размещения объекта;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категория и (или) разрешенное использование испрашиваемого земельного участка не соответствуют целям использования земельного участка, указанным в запросе о предоставлении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 отсутствие документов, указанных в пункте 2.6.2 настоящего Регламента, необходимых для предоставления земельных участков в собственность бесплатно льготной категории граждан для индивидуального жилищного строительства и ведения личного подсобного хозяйства с возможностью возведения жилого дома.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2.10. Муниципальная услуга и информация о ней предоставляются бесплатно.</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2.11. Максимальный срок ожидания в очереди при подаче запроса о предоставлении муниципальной услуги не должен превышать 15 минут.</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2.12. Срок регистрации запроса заявителя о предоставлении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поступивший запрос заявителя регистрируется в день поступления.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2.13. Прием запроса и документов, связанных с предоставлением муниципальной услуги, производится по месту нахождения отдела по хозяйственным и жилищным вопросам и в соответствии с режимом работы, указанным в Приложении N 1 к настоящему Регламенту.</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2.14. Требования к месту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Муниципальная услуга предоставляется по адресам, указанным в Приложении N 1 настоящего Регламента.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Вход в здание оборудуется вывеской с названием Учреждения и графиком работы.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Помещения, в которых осуществляется прием запросов, оборудуются местом для приема пользователей и заполнения ими требуемых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Помещения, в которых осуществляется прием запросов, должны отвечать требованиям санитарных норм и правил, пожарной безопасности, установленным для помещений.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2.15. Показатели доступности и качества муниципальной услуги.</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60"/>
        <w:gridCol w:w="1241"/>
        <w:gridCol w:w="1970"/>
      </w:tblGrid>
      <w:tr w:rsidR="00675F01" w:rsidRPr="00675F01" w:rsidTr="00675F01">
        <w:trPr>
          <w:tblCellSpacing w:w="0" w:type="dxa"/>
        </w:trPr>
        <w:tc>
          <w:tcPr>
            <w:tcW w:w="3560" w:type="dxa"/>
            <w:tcBorders>
              <w:top w:val="single" w:sz="8" w:space="0" w:color="000000"/>
              <w:left w:val="dashed" w:sz="6" w:space="0" w:color="BBBBBB"/>
              <w:bottom w:val="dashed" w:sz="6" w:space="0" w:color="BBBBBB"/>
              <w:right w:val="nil"/>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Показатели</w:t>
            </w:r>
          </w:p>
        </w:tc>
        <w:tc>
          <w:tcPr>
            <w:tcW w:w="980" w:type="dxa"/>
            <w:tcBorders>
              <w:top w:val="single" w:sz="8" w:space="0" w:color="000000"/>
              <w:left w:val="dashed" w:sz="6" w:space="0" w:color="BBBBBB"/>
              <w:bottom w:val="dashed" w:sz="6" w:space="0" w:color="BBBBBB"/>
              <w:right w:val="nil"/>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Единица</w:t>
            </w:r>
          </w:p>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измерения</w:t>
            </w:r>
          </w:p>
        </w:tc>
        <w:tc>
          <w:tcPr>
            <w:tcW w:w="1960" w:type="dxa"/>
            <w:tcBorders>
              <w:top w:val="single" w:sz="8" w:space="0" w:color="000000"/>
              <w:left w:val="single" w:sz="8" w:space="0" w:color="000000"/>
              <w:bottom w:val="single" w:sz="8" w:space="0" w:color="000000"/>
              <w:right w:val="single" w:sz="8" w:space="0" w:color="000000"/>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Нормативное значение показателя</w:t>
            </w:r>
          </w:p>
        </w:tc>
      </w:tr>
      <w:tr w:rsidR="00675F01" w:rsidRPr="00675F01" w:rsidTr="00675F01">
        <w:trPr>
          <w:tblCellSpacing w:w="0" w:type="dxa"/>
        </w:trPr>
        <w:tc>
          <w:tcPr>
            <w:tcW w:w="6510" w:type="dxa"/>
            <w:gridSpan w:val="3"/>
            <w:tcBorders>
              <w:top w:val="nil"/>
              <w:left w:val="dashed" w:sz="6" w:space="0" w:color="BBBBBB"/>
              <w:bottom w:val="dashed" w:sz="6" w:space="0" w:color="BBBBBB"/>
              <w:right w:val="dashed" w:sz="6" w:space="0" w:color="BBBBBB"/>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Показатели доступности</w:t>
            </w:r>
          </w:p>
        </w:tc>
      </w:tr>
      <w:tr w:rsidR="00675F01" w:rsidRPr="00675F01" w:rsidTr="00675F01">
        <w:trPr>
          <w:tblCellSpacing w:w="0" w:type="dxa"/>
        </w:trPr>
        <w:tc>
          <w:tcPr>
            <w:tcW w:w="3560" w:type="dxa"/>
            <w:tcBorders>
              <w:top w:val="nil"/>
              <w:left w:val="single" w:sz="8" w:space="0" w:color="000000"/>
              <w:bottom w:val="single" w:sz="8" w:space="0" w:color="000000"/>
              <w:right w:val="nil"/>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 xml:space="preserve">Наличие возможности получения муниципальной услуги в электронном виде (в соответствии с этапами перевода муниципальных услуг на </w:t>
            </w:r>
            <w:r w:rsidRPr="00675F01">
              <w:rPr>
                <w:rFonts w:ascii="Times New Roman" w:eastAsia="Times New Roman" w:hAnsi="Times New Roman" w:cs="Times New Roman"/>
                <w:color w:val="000000"/>
                <w:szCs w:val="20"/>
                <w:lang w:eastAsia="ru-RU"/>
              </w:rPr>
              <w:lastRenderedPageBreak/>
              <w:t>предоставление в электронном виде)</w:t>
            </w:r>
          </w:p>
        </w:tc>
        <w:tc>
          <w:tcPr>
            <w:tcW w:w="980" w:type="dxa"/>
            <w:tcBorders>
              <w:top w:val="nil"/>
              <w:left w:val="single" w:sz="8" w:space="0" w:color="000000"/>
              <w:bottom w:val="single" w:sz="8" w:space="0" w:color="000000"/>
              <w:right w:val="nil"/>
            </w:tcBorders>
            <w:vAlign w:val="center"/>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lastRenderedPageBreak/>
              <w:t>да/нет</w:t>
            </w:r>
          </w:p>
        </w:tc>
        <w:tc>
          <w:tcPr>
            <w:tcW w:w="1960" w:type="dxa"/>
            <w:tcBorders>
              <w:top w:val="nil"/>
              <w:left w:val="dashed" w:sz="6" w:space="0" w:color="BBBBBB"/>
              <w:bottom w:val="dashed" w:sz="6" w:space="0" w:color="BBBBBB"/>
              <w:right w:val="dashed" w:sz="6" w:space="0" w:color="BBBBBB"/>
            </w:tcBorders>
            <w:vAlign w:val="center"/>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да</w:t>
            </w:r>
          </w:p>
        </w:tc>
      </w:tr>
      <w:tr w:rsidR="00675F01" w:rsidRPr="00675F01" w:rsidTr="00675F01">
        <w:trPr>
          <w:tblCellSpacing w:w="0" w:type="dxa"/>
        </w:trPr>
        <w:tc>
          <w:tcPr>
            <w:tcW w:w="6510" w:type="dxa"/>
            <w:gridSpan w:val="3"/>
            <w:tcBorders>
              <w:top w:val="nil"/>
              <w:left w:val="dashed" w:sz="6" w:space="0" w:color="BBBBBB"/>
              <w:bottom w:val="dashed" w:sz="6" w:space="0" w:color="BBBBBB"/>
              <w:right w:val="dashed" w:sz="6" w:space="0" w:color="BBBBBB"/>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lastRenderedPageBreak/>
              <w:t>Показатели качества</w:t>
            </w:r>
          </w:p>
        </w:tc>
      </w:tr>
      <w:tr w:rsidR="00675F01" w:rsidRPr="00675F01" w:rsidTr="00675F01">
        <w:trPr>
          <w:tblCellSpacing w:w="0" w:type="dxa"/>
        </w:trPr>
        <w:tc>
          <w:tcPr>
            <w:tcW w:w="3560" w:type="dxa"/>
            <w:tcBorders>
              <w:top w:val="nil"/>
              <w:left w:val="single" w:sz="8" w:space="0" w:color="000000"/>
              <w:bottom w:val="single" w:sz="8" w:space="0" w:color="000000"/>
              <w:right w:val="nil"/>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Удельный вес рассмотренных в установленный срок ходатайств на предоставление муниципальной услуги, в общем количестве ходатайств на предоставление муниципальной услуги</w:t>
            </w:r>
          </w:p>
        </w:tc>
        <w:tc>
          <w:tcPr>
            <w:tcW w:w="980" w:type="dxa"/>
            <w:tcBorders>
              <w:top w:val="nil"/>
              <w:left w:val="single" w:sz="8" w:space="0" w:color="000000"/>
              <w:bottom w:val="single" w:sz="8" w:space="0" w:color="000000"/>
              <w:right w:val="nil"/>
            </w:tcBorders>
            <w:vAlign w:val="center"/>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w:t>
            </w:r>
          </w:p>
        </w:tc>
        <w:tc>
          <w:tcPr>
            <w:tcW w:w="1960" w:type="dxa"/>
            <w:tcBorders>
              <w:top w:val="nil"/>
              <w:left w:val="dashed" w:sz="6" w:space="0" w:color="BBBBBB"/>
              <w:bottom w:val="dashed" w:sz="6" w:space="0" w:color="BBBBBB"/>
              <w:right w:val="dashed" w:sz="6" w:space="0" w:color="BBBBBB"/>
            </w:tcBorders>
            <w:vAlign w:val="center"/>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100</w:t>
            </w:r>
          </w:p>
        </w:tc>
      </w:tr>
      <w:tr w:rsidR="00675F01" w:rsidRPr="00675F01" w:rsidTr="00675F01">
        <w:trPr>
          <w:tblCellSpacing w:w="0" w:type="dxa"/>
        </w:trPr>
        <w:tc>
          <w:tcPr>
            <w:tcW w:w="3560" w:type="dxa"/>
            <w:tcBorders>
              <w:top w:val="nil"/>
              <w:left w:val="single" w:sz="8" w:space="0" w:color="000000"/>
              <w:bottom w:val="single" w:sz="8" w:space="0" w:color="000000"/>
              <w:right w:val="nil"/>
            </w:tcBorders>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Удельный вес количества обоснованных жалоб в общем количестве заявлений на предоставление муниципальной услуги</w:t>
            </w:r>
          </w:p>
        </w:tc>
        <w:tc>
          <w:tcPr>
            <w:tcW w:w="980" w:type="dxa"/>
            <w:tcBorders>
              <w:top w:val="nil"/>
              <w:left w:val="single" w:sz="8" w:space="0" w:color="000000"/>
              <w:bottom w:val="single" w:sz="8" w:space="0" w:color="000000"/>
              <w:right w:val="nil"/>
            </w:tcBorders>
            <w:vAlign w:val="center"/>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w:t>
            </w:r>
          </w:p>
        </w:tc>
        <w:tc>
          <w:tcPr>
            <w:tcW w:w="1960" w:type="dxa"/>
            <w:tcBorders>
              <w:top w:val="nil"/>
              <w:left w:val="dashed" w:sz="6" w:space="0" w:color="BBBBBB"/>
              <w:bottom w:val="dashed" w:sz="6" w:space="0" w:color="BBBBBB"/>
              <w:right w:val="dashed" w:sz="6" w:space="0" w:color="BBBBBB"/>
            </w:tcBorders>
            <w:vAlign w:val="center"/>
            <w:hideMark/>
          </w:tcPr>
          <w:p w:rsidR="00675F01" w:rsidRPr="00675F01" w:rsidRDefault="00675F01" w:rsidP="00675F01">
            <w:pPr>
              <w:spacing w:after="300" w:line="336" w:lineRule="atLeast"/>
              <w:ind w:left="120" w:right="120"/>
              <w:rPr>
                <w:rFonts w:ascii="Times New Roman" w:eastAsia="Times New Roman" w:hAnsi="Times New Roman" w:cs="Times New Roman"/>
                <w:color w:val="000000"/>
                <w:szCs w:val="20"/>
                <w:lang w:eastAsia="ru-RU"/>
              </w:rPr>
            </w:pPr>
            <w:r w:rsidRPr="00675F01">
              <w:rPr>
                <w:rFonts w:ascii="Times New Roman" w:eastAsia="Times New Roman" w:hAnsi="Times New Roman" w:cs="Times New Roman"/>
                <w:color w:val="000000"/>
                <w:szCs w:val="20"/>
                <w:lang w:eastAsia="ru-RU"/>
              </w:rPr>
              <w:t>0</w:t>
            </w:r>
          </w:p>
        </w:tc>
      </w:tr>
    </w:tbl>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Об отказе в предоставлении муниципальной услуги письменно сообщается заявителю в течение 30 дней </w:t>
      </w:r>
      <w:proofErr w:type="gramStart"/>
      <w:r w:rsidRPr="00675F01">
        <w:rPr>
          <w:rFonts w:ascii="Times New Roman" w:eastAsia="Times New Roman" w:hAnsi="Times New Roman" w:cs="Times New Roman"/>
          <w:szCs w:val="20"/>
          <w:lang w:eastAsia="ru-RU"/>
        </w:rPr>
        <w:t>с даты поступления</w:t>
      </w:r>
      <w:proofErr w:type="gramEnd"/>
      <w:r w:rsidRPr="00675F01">
        <w:rPr>
          <w:rFonts w:ascii="Times New Roman" w:eastAsia="Times New Roman" w:hAnsi="Times New Roman" w:cs="Times New Roman"/>
          <w:szCs w:val="20"/>
          <w:lang w:eastAsia="ru-RU"/>
        </w:rPr>
        <w:t xml:space="preserve"> запроса и прилагаемых к нему документов в Администрацию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Решение об отказе в предоставлении муниципальной услуги должно содержать основание отказа (приложение № 7).</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 и соблюдения требований к предоставлению документов, перечень которых регламентирован пунктом 2.6 настоящего Регламента.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b/>
          <w:bCs/>
          <w:szCs w:val="20"/>
          <w:lang w:eastAsia="ru-RU"/>
        </w:rPr>
        <w:t>3. Административные процедуры</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3.1. Предоставление муниципальной услуги включает следующие административные процедуры: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прием и регистрация запроса о предоставлении в собственность бесплатно земельного участка и прилагаемых к нему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рассмотрение запроса о предоставлении в собственность бесплатно земельного участка и прилагаемых к нему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 подписание проекта постановления Администрации о предоставлении в собственность бесплатно земельного участка или уведомления об отказе в предоставлении в собственность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выдача заявителю результата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Блок-схема предоставления муниципальной услуги приводится в Приложении N 2 к настоящему административному регламенту.</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3.2. Прием и регистрация запроса о предоставлении в собственность бесплатно земельного участка и прилагаемых к нему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3.2.1. Основанием для начала административной процедуры является обращение в отдел по хозяйственным и жилищным вопросам заявителя с запросом и документами, указанными в пункте 2.6 настоящего Регламента.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3.2.2. Заявитель обращается в отдел по хозяйственным и жилищным вопросам с запросом и пакетом документов, указанным в пункте 2.6 настоящего Регламента, по почте или представляет их лично в отдел по управлению земельными ресурсами и муниципальным имуществом.</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Запрос может быть заполнен от руки или машинописным способом.</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3.2.3. При направлении заявителем документов по почте или при представлении заявителем документов при личном обращении работник отдела по хозяйственным и жилищным вопросам в день их получения регистрирует в журнале регистрации с указанием фамилии, имени и отчества граждан, места их жительства, даты и времени поступления указанных запросов.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3.2.4. Результатом административной процедуры является зарегистрированный запрос от заявителя.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3.3. Рассмотрение запроса о предоставлении в собственность бесплатно земельного участка и прилагаемых к нему документов.</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3.3.1. Основанием для начала административной процедуры является зарегистрированный запрос.</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3.3.2. Руководитель отдела по хозяйственным и жилищным вопросам в день регистрации запроса передает </w:t>
      </w:r>
      <w:proofErr w:type="gramStart"/>
      <w:r w:rsidRPr="00675F01">
        <w:rPr>
          <w:rFonts w:ascii="Times New Roman" w:eastAsia="Times New Roman" w:hAnsi="Times New Roman" w:cs="Times New Roman"/>
          <w:szCs w:val="20"/>
          <w:lang w:eastAsia="ru-RU"/>
        </w:rPr>
        <w:t>ответственному</w:t>
      </w:r>
      <w:proofErr w:type="gramEnd"/>
      <w:r w:rsidRPr="00675F01">
        <w:rPr>
          <w:rFonts w:ascii="Times New Roman" w:eastAsia="Times New Roman" w:hAnsi="Times New Roman" w:cs="Times New Roman"/>
          <w:szCs w:val="20"/>
          <w:lang w:eastAsia="ru-RU"/>
        </w:rPr>
        <w:t xml:space="preserve"> за предоставление муниципальной услуги запрос и все зарегистрированные документы.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3.3.3. Ответственный исполнитель в течение 5 рабочих дней со дня принятия запроса от гражданина проводит проверку полученных документов и осуществляет следующие действия: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 готовит уведомление об отказе в рассмотрении запроса и документов (если запрос и (или) документы не соответствуют требованиям, указанным в подпунктах 2.6.1, 2.6.2);</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 xml:space="preserve">2) проверяет соблюдение условия, что заявитель признан в установленном </w:t>
      </w:r>
      <w:proofErr w:type="gramStart"/>
      <w:r w:rsidRPr="00675F01">
        <w:rPr>
          <w:rFonts w:ascii="Times New Roman" w:eastAsia="Times New Roman" w:hAnsi="Times New Roman" w:cs="Times New Roman"/>
          <w:szCs w:val="20"/>
          <w:lang w:eastAsia="ru-RU"/>
        </w:rPr>
        <w:t>порядке</w:t>
      </w:r>
      <w:proofErr w:type="gramEnd"/>
      <w:r w:rsidRPr="00675F01">
        <w:rPr>
          <w:rFonts w:ascii="Times New Roman" w:eastAsia="Times New Roman" w:hAnsi="Times New Roman" w:cs="Times New Roman"/>
          <w:szCs w:val="20"/>
          <w:lang w:eastAsia="ru-RU"/>
        </w:rPr>
        <w:t xml:space="preserve"> нуждающимся в улучшении жилищных условий;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 запрашивает следующие сведения: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 кадастровый паспорт земельного участка, если земельный участок </w:t>
      </w:r>
      <w:proofErr w:type="gramStart"/>
      <w:r w:rsidRPr="00675F01">
        <w:rPr>
          <w:rFonts w:ascii="Times New Roman" w:eastAsia="Times New Roman" w:hAnsi="Times New Roman" w:cs="Times New Roman"/>
          <w:szCs w:val="20"/>
          <w:lang w:eastAsia="ru-RU"/>
        </w:rPr>
        <w:t>стоит на государственном кадастровом учете</w:t>
      </w:r>
      <w:proofErr w:type="gram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3.3.4. </w:t>
      </w:r>
      <w:proofErr w:type="gramStart"/>
      <w:r w:rsidRPr="00675F01">
        <w:rPr>
          <w:rFonts w:ascii="Times New Roman" w:eastAsia="Times New Roman" w:hAnsi="Times New Roman" w:cs="Times New Roman"/>
          <w:szCs w:val="20"/>
          <w:lang w:eastAsia="ru-RU"/>
        </w:rPr>
        <w:t>В течение 6 календарных дней со дня получения ответов на запросы, указанные в пункте 3.3.3. административного регламента комиссия по предоставлению в собственность земельных участков льготной категории граждан для индивидуального жилищного строительства или ведения личного подсобного хозяйства с возможностью возведения жилого дома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принимает решение:</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 </w:t>
      </w:r>
      <w:proofErr w:type="gramStart"/>
      <w:r w:rsidRPr="00675F01">
        <w:rPr>
          <w:rFonts w:ascii="Times New Roman" w:eastAsia="Times New Roman" w:hAnsi="Times New Roman" w:cs="Times New Roman"/>
          <w:szCs w:val="20"/>
          <w:lang w:eastAsia="ru-RU"/>
        </w:rPr>
        <w:t>о подготовке проекта уведомления об отказе в предоставлении земельного участка в собственность с указанием</w:t>
      </w:r>
      <w:proofErr w:type="gramEnd"/>
      <w:r w:rsidRPr="00675F01">
        <w:rPr>
          <w:rFonts w:ascii="Times New Roman" w:eastAsia="Times New Roman" w:hAnsi="Times New Roman" w:cs="Times New Roman"/>
          <w:szCs w:val="20"/>
          <w:lang w:eastAsia="ru-RU"/>
        </w:rPr>
        <w:t xml:space="preserve"> причины;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о подготовке проекта уведомления о постановке заявителя в очередь по выделению земельного участка, в случае если на территории муниципального образования на дату подачи запроса отсутствуют земли, необходимые для предоставления в целях индивидуального жилищного строительства или ведения личного подсобного хозяйства с возможностью возведения жилого дома;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о предоставлении земельного участка в собственность бесплатно для индивидуального жилищного строительства или ведения личного подсобного хозяйства.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3.3.6. Результаты рассмотрения заявления граждан отражаются в протоколе комиссии.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Результатом выполнения административной процедуры является </w:t>
      </w:r>
      <w:proofErr w:type="gramStart"/>
      <w:r w:rsidRPr="00675F01">
        <w:rPr>
          <w:rFonts w:ascii="Times New Roman" w:eastAsia="Times New Roman" w:hAnsi="Times New Roman" w:cs="Times New Roman"/>
          <w:szCs w:val="20"/>
          <w:lang w:eastAsia="ru-RU"/>
        </w:rPr>
        <w:t>подготовленный</w:t>
      </w:r>
      <w:proofErr w:type="gram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проект постановления Администрации о предоставлении земельного участка в собственность бесплатно для индивидуального жилищного строительства или ведения личного подсобного хозяйства;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проект уведомления об отказе в предоставлении земельного участка в собственность;</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проект уведомления о постановке заявителя в очередь по выделению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3.4. Подписание проекта постановления Администрации о предоставлении в собственность бесплатно земельного участка или уведомления об отказе в предоставлении в собственность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3.4.1. Основанием для начала административной процедуры является </w:t>
      </w:r>
      <w:proofErr w:type="gramStart"/>
      <w:r w:rsidRPr="00675F01">
        <w:rPr>
          <w:rFonts w:ascii="Times New Roman" w:eastAsia="Times New Roman" w:hAnsi="Times New Roman" w:cs="Times New Roman"/>
          <w:szCs w:val="20"/>
          <w:lang w:eastAsia="ru-RU"/>
        </w:rPr>
        <w:t>подготовленный</w:t>
      </w:r>
      <w:proofErr w:type="gram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проект постановления Администрации о предоставлении земельного участка в собственность бесплатно для индивидуального жилищного строительства или ведения личного подсобного хозяйства;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проект уведомления об отказе в предоставлении земельного участка в собственность;</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проект уведомления о постановке заявителя в очередь по выделению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3.4.2. Проект постановления в течение 2 календарных дней согласовывается с руководителем отдела по хозяйственным и жилищным вопросам соответствующими должностными лицами и муниципальными служащими Администрации.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3.4.3. Согласованный проект постановления, уведомление об отказе в предоставлении земельного участка в собственность или о постановке заявителя в очередь по выделению земельного участка подписывается руководителем Администрации в течение 2 календарных дней с момента его согласования.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3.4.4. Максимальный срок исполнения административной процедуры 4 </w:t>
      </w:r>
      <w:proofErr w:type="gramStart"/>
      <w:r w:rsidRPr="00675F01">
        <w:rPr>
          <w:rFonts w:ascii="Times New Roman" w:eastAsia="Times New Roman" w:hAnsi="Times New Roman" w:cs="Times New Roman"/>
          <w:szCs w:val="20"/>
          <w:lang w:eastAsia="ru-RU"/>
        </w:rPr>
        <w:t>календарных</w:t>
      </w:r>
      <w:proofErr w:type="gramEnd"/>
      <w:r w:rsidRPr="00675F01">
        <w:rPr>
          <w:rFonts w:ascii="Times New Roman" w:eastAsia="Times New Roman" w:hAnsi="Times New Roman" w:cs="Times New Roman"/>
          <w:szCs w:val="20"/>
          <w:lang w:eastAsia="ru-RU"/>
        </w:rPr>
        <w:t xml:space="preserve"> дня.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3.4.5 Результатом процедуры является подписанное постановление о предоставлении земельного участка в собственность бесплатно для индивидуального жилищного строительства или ведения личного подсобного хозяйства, подписанное уведомление об отказе в предоставлении земельного участка в собственность или о постановке заявителя в очередь по выделению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3.4.6. В случае, когда земельный участок не </w:t>
      </w:r>
      <w:proofErr w:type="gramStart"/>
      <w:r w:rsidRPr="00675F01">
        <w:rPr>
          <w:rFonts w:ascii="Times New Roman" w:eastAsia="Times New Roman" w:hAnsi="Times New Roman" w:cs="Times New Roman"/>
          <w:szCs w:val="20"/>
          <w:lang w:eastAsia="ru-RU"/>
        </w:rPr>
        <w:t>стоит на государственном кадастровом учете</w:t>
      </w:r>
      <w:proofErr w:type="gramEnd"/>
      <w:r w:rsidRPr="00675F01">
        <w:rPr>
          <w:rFonts w:ascii="Times New Roman" w:eastAsia="Times New Roman" w:hAnsi="Times New Roman" w:cs="Times New Roman"/>
          <w:szCs w:val="20"/>
          <w:lang w:eastAsia="ru-RU"/>
        </w:rPr>
        <w:t xml:space="preserve"> заявителю выдается утвержденная схема расположения земельного участка в течение месяца с момента поступления запроса о предоставлении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3.5. Выдача заявителю результата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3.5.1. Основанием для начала процедуры является подписанное постановление о предоставлении земельного участка в собственность бесплатно для индивидуального жилищного строительства или ведения личного подсобного хозяйства, подписанное уведомление об отказе в предоставлении земельного участка в собственность или о постановке заявителя в очередь по выделению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3.5.2. Постановление о предоставлении в собственность бесплатно земельного участка ответственный исполнитель направляет документ заявителю по почте.</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lastRenderedPageBreak/>
        <w:t xml:space="preserve">3.5.3. Максимальный срок исполнения административной процедуры 4 </w:t>
      </w:r>
      <w:proofErr w:type="gramStart"/>
      <w:r w:rsidRPr="00675F01">
        <w:rPr>
          <w:rFonts w:ascii="Times New Roman" w:eastAsia="Times New Roman" w:hAnsi="Times New Roman" w:cs="Times New Roman"/>
          <w:szCs w:val="20"/>
          <w:lang w:eastAsia="ru-RU"/>
        </w:rPr>
        <w:t>календарных</w:t>
      </w:r>
      <w:proofErr w:type="gramEnd"/>
      <w:r w:rsidRPr="00675F01">
        <w:rPr>
          <w:rFonts w:ascii="Times New Roman" w:eastAsia="Times New Roman" w:hAnsi="Times New Roman" w:cs="Times New Roman"/>
          <w:szCs w:val="20"/>
          <w:lang w:eastAsia="ru-RU"/>
        </w:rPr>
        <w:t xml:space="preserve"> дня.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3.5.4. Результатом процедуры является </w:t>
      </w:r>
      <w:proofErr w:type="gramStart"/>
      <w:r w:rsidRPr="00675F01">
        <w:rPr>
          <w:rFonts w:ascii="Times New Roman" w:eastAsia="Times New Roman" w:hAnsi="Times New Roman" w:cs="Times New Roman"/>
          <w:szCs w:val="20"/>
          <w:lang w:eastAsia="ru-RU"/>
        </w:rPr>
        <w:t>полученное</w:t>
      </w:r>
      <w:proofErr w:type="gramEnd"/>
      <w:r w:rsidRPr="00675F01">
        <w:rPr>
          <w:rFonts w:ascii="Times New Roman" w:eastAsia="Times New Roman" w:hAnsi="Times New Roman" w:cs="Times New Roman"/>
          <w:szCs w:val="20"/>
          <w:lang w:eastAsia="ru-RU"/>
        </w:rPr>
        <w:t xml:space="preserve"> (направленное) заявителю:</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постановление о предоставлении земельного участка в собственность бесплатно для индивидуального жилищного строительства или ведения личного подсобного хозяйства;</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уведомление об отказе в предоставлении земельного участка в собственность;</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уведомление о постановке заявителя в очередь по выделению земельного участка.</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b/>
          <w:bCs/>
          <w:szCs w:val="20"/>
          <w:lang w:eastAsia="ru-RU"/>
        </w:rPr>
        <w:t xml:space="preserve">4. Порядок и формы </w:t>
      </w:r>
      <w:proofErr w:type="gramStart"/>
      <w:r w:rsidRPr="00675F01">
        <w:rPr>
          <w:rFonts w:ascii="Times New Roman" w:eastAsia="Times New Roman" w:hAnsi="Times New Roman" w:cs="Times New Roman"/>
          <w:b/>
          <w:bCs/>
          <w:szCs w:val="20"/>
          <w:lang w:eastAsia="ru-RU"/>
        </w:rPr>
        <w:t>контроля за</w:t>
      </w:r>
      <w:proofErr w:type="gramEnd"/>
      <w:r w:rsidRPr="00675F01">
        <w:rPr>
          <w:rFonts w:ascii="Times New Roman" w:eastAsia="Times New Roman" w:hAnsi="Times New Roman" w:cs="Times New Roman"/>
          <w:b/>
          <w:bCs/>
          <w:szCs w:val="20"/>
          <w:lang w:eastAsia="ru-RU"/>
        </w:rPr>
        <w:t xml:space="preserve"> исполнением настоящего Регламента</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4.1. Текущий </w:t>
      </w:r>
      <w:proofErr w:type="gramStart"/>
      <w:r w:rsidRPr="00675F01">
        <w:rPr>
          <w:rFonts w:ascii="Times New Roman" w:eastAsia="Times New Roman" w:hAnsi="Times New Roman" w:cs="Times New Roman"/>
          <w:szCs w:val="20"/>
          <w:lang w:eastAsia="ru-RU"/>
        </w:rPr>
        <w:t>контроль за</w:t>
      </w:r>
      <w:proofErr w:type="gramEnd"/>
      <w:r w:rsidRPr="00675F01">
        <w:rPr>
          <w:rFonts w:ascii="Times New Roman" w:eastAsia="Times New Roman" w:hAnsi="Times New Roman" w:cs="Times New Roman"/>
          <w:szCs w:val="20"/>
          <w:lang w:eastAsia="ru-RU"/>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осуществляет заместитель руководителя Администрации, курирующий вопросы предоставления данной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Контроль за</w:t>
      </w:r>
      <w:proofErr w:type="gramEnd"/>
      <w:r w:rsidRPr="00675F01">
        <w:rPr>
          <w:rFonts w:ascii="Times New Roman" w:eastAsia="Times New Roman" w:hAnsi="Times New Roman" w:cs="Times New Roman"/>
          <w:szCs w:val="20"/>
          <w:lang w:eastAsia="ru-RU"/>
        </w:rPr>
        <w:t xml:space="preserve"> полнотой и качеством предоставления муниципальной услуги осуществляется путем проведения: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а) плановых проверок.</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Плановые проверки проводятся в соответствии с планом работы Администрации.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б) внеплановых проверок.</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4.2. </w:t>
      </w:r>
      <w:proofErr w:type="gramStart"/>
      <w:r w:rsidRPr="00675F01">
        <w:rPr>
          <w:rFonts w:ascii="Times New Roman" w:eastAsia="Times New Roman" w:hAnsi="Times New Roman" w:cs="Times New Roman"/>
          <w:szCs w:val="20"/>
          <w:lang w:eastAsia="ru-RU"/>
        </w:rPr>
        <w:t>Контроль за</w:t>
      </w:r>
      <w:proofErr w:type="gramEnd"/>
      <w:r w:rsidRPr="00675F01">
        <w:rPr>
          <w:rFonts w:ascii="Times New Roman" w:eastAsia="Times New Roman" w:hAnsi="Times New Roman" w:cs="Times New Roman"/>
          <w:szCs w:val="20"/>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4.3. Должностные лица Администрации, виновные в несоблюдении или ненадлежащем соблюдении требований настоящего административного регламента несут ответственность, установленную законодательством.</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b/>
          <w:bCs/>
          <w:szCs w:val="20"/>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5F01" w:rsidRPr="00675F01" w:rsidRDefault="00675F01" w:rsidP="00675F01">
      <w:pPr>
        <w:spacing w:after="300" w:line="336" w:lineRule="atLeast"/>
        <w:rPr>
          <w:rFonts w:ascii="Times New Roman" w:eastAsia="Times New Roman" w:hAnsi="Times New Roman" w:cs="Times New Roman"/>
          <w:szCs w:val="20"/>
          <w:lang w:eastAsia="ru-RU"/>
        </w:rPr>
      </w:pP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5.1. Заявитель имеет право на обжалование действий (бездействия), решений должностных лиц, муниципальных служащих Администрации в ходе предоставления муниципальной услуги в досудебном (внесудебном) порядке - главе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5.2. Заявитель может обратиться с соответствующей жалобой (приложение 6 к настоящему Регламенту) к главе Администрации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5.3. Жалоба подается в письменной форме на бумажном носителе, в электронной форме</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в Администрацию сельского поселения «</w:t>
      </w:r>
      <w:proofErr w:type="spellStart"/>
      <w:r w:rsidRPr="00675F01">
        <w:rPr>
          <w:rFonts w:ascii="Times New Roman" w:eastAsia="Times New Roman" w:hAnsi="Times New Roman" w:cs="Times New Roman"/>
          <w:szCs w:val="20"/>
          <w:lang w:eastAsia="ru-RU"/>
        </w:rPr>
        <w:t>Выльгорт</w:t>
      </w:r>
      <w:proofErr w:type="spellEnd"/>
      <w:r w:rsidRPr="00675F01">
        <w:rPr>
          <w:rFonts w:ascii="Times New Roman" w:eastAsia="Times New Roman" w:hAnsi="Times New Roman" w:cs="Times New Roman"/>
          <w:szCs w:val="20"/>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5.4. </w:t>
      </w:r>
      <w:proofErr w:type="gramStart"/>
      <w:r w:rsidRPr="00675F01">
        <w:rPr>
          <w:rFonts w:ascii="Times New Roman" w:eastAsia="Times New Roman" w:hAnsi="Times New Roman" w:cs="Times New Roman"/>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5.5. Лицо может обратиться с жалобой в следующих случаях:</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 нарушение срока регистрации запроса заявителя о предоставлении или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 нарушение срока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675F01">
        <w:rPr>
          <w:rFonts w:ascii="Times New Roman" w:eastAsia="Times New Roman" w:hAnsi="Times New Roman" w:cs="Times New Roman"/>
          <w:szCs w:val="20"/>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5.6. Жалоба на действие (бездействие) должностного лица, муниципального служащего подается в письменной форме и должна содержать:</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w:t>
      </w:r>
      <w:bookmarkStart w:id="0" w:name="_GoBack"/>
      <w:bookmarkEnd w:id="0"/>
      <w:r w:rsidRPr="00675F01">
        <w:rPr>
          <w:rFonts w:ascii="Times New Roman" w:eastAsia="Times New Roman" w:hAnsi="Times New Roman" w:cs="Times New Roman"/>
          <w:szCs w:val="20"/>
          <w:lang w:eastAsia="ru-RU"/>
        </w:rPr>
        <w:t>ся;</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Письменное обращение должно быть написано разборчивым почерком, позволяющим рассмотреть поступившее обращение.</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5.7. По результатам рассмотрения жалобы орган, предоставляющий муниципальную услугу, принимает одно из следующих решений:</w:t>
      </w:r>
    </w:p>
    <w:p w:rsidR="00675F01" w:rsidRPr="00675F01" w:rsidRDefault="00675F01" w:rsidP="00675F01">
      <w:pPr>
        <w:spacing w:after="300" w:line="336" w:lineRule="atLeast"/>
        <w:rPr>
          <w:rFonts w:ascii="Times New Roman" w:eastAsia="Times New Roman" w:hAnsi="Times New Roman" w:cs="Times New Roman"/>
          <w:szCs w:val="20"/>
          <w:lang w:eastAsia="ru-RU"/>
        </w:rPr>
      </w:pPr>
      <w:proofErr w:type="gramStart"/>
      <w:r w:rsidRPr="00675F01">
        <w:rPr>
          <w:rFonts w:ascii="Times New Roman" w:eastAsia="Times New Roman" w:hAnsi="Times New Roman" w:cs="Times New Roman"/>
          <w:szCs w:val="20"/>
          <w:lang w:eastAsia="ru-RU"/>
        </w:rPr>
        <w:t xml:space="preserve">1) удовлетворяет жалобу, в том числе в форме отмены принятого решения, исправления допущенных органом, либо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w:t>
      </w:r>
      <w:r w:rsidRPr="00675F01">
        <w:rPr>
          <w:rFonts w:ascii="Times New Roman" w:eastAsia="Times New Roman" w:hAnsi="Times New Roman" w:cs="Times New Roman"/>
          <w:szCs w:val="20"/>
          <w:lang w:eastAsia="ru-RU"/>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2) отказывает в удовлетворении жалобы.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5.8.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F01" w:rsidRPr="00675F01" w:rsidRDefault="00675F01" w:rsidP="00675F01">
      <w:pPr>
        <w:spacing w:after="300" w:line="336" w:lineRule="atLeast"/>
        <w:rPr>
          <w:rFonts w:ascii="Times New Roman" w:eastAsia="Times New Roman" w:hAnsi="Times New Roman" w:cs="Times New Roman"/>
          <w:szCs w:val="20"/>
          <w:lang w:eastAsia="ru-RU"/>
        </w:rPr>
      </w:pPr>
      <w:r w:rsidRPr="00675F01">
        <w:rPr>
          <w:rFonts w:ascii="Times New Roman" w:eastAsia="Times New Roman" w:hAnsi="Times New Roman" w:cs="Times New Roman"/>
          <w:szCs w:val="20"/>
          <w:lang w:eastAsia="ru-RU"/>
        </w:rPr>
        <w:t xml:space="preserve">5.9. В случае установления в ходе или по результатам </w:t>
      </w:r>
      <w:proofErr w:type="gramStart"/>
      <w:r w:rsidRPr="00675F01">
        <w:rPr>
          <w:rFonts w:ascii="Times New Roman" w:eastAsia="Times New Roman" w:hAnsi="Times New Roman" w:cs="Times New Roman"/>
          <w:szCs w:val="20"/>
          <w:lang w:eastAsia="ru-RU"/>
        </w:rPr>
        <w:t>рассмотрения жалобы признаков состава административного правонарушения</w:t>
      </w:r>
      <w:proofErr w:type="gramEnd"/>
      <w:r w:rsidRPr="00675F01">
        <w:rPr>
          <w:rFonts w:ascii="Times New Roman" w:eastAsia="Times New Roman" w:hAnsi="Times New Roman" w:cs="Times New Roman"/>
          <w:szCs w:val="20"/>
          <w:lang w:eastAsia="ru-RU"/>
        </w:rPr>
        <w:t xml:space="preserve"> или преступления должностное лицо, наделенное полномочиями по рассмотрению жалоб в соответствии с п. 5.5, незамедлительно направляет имеющиеся материалы в органы прокуратуры.</w:t>
      </w:r>
    </w:p>
    <w:p w:rsidR="00066D08" w:rsidRPr="00675F01" w:rsidRDefault="00066D08">
      <w:pPr>
        <w:rPr>
          <w:rFonts w:ascii="Times New Roman" w:hAnsi="Times New Roman" w:cs="Times New Roman"/>
          <w:sz w:val="24"/>
        </w:rPr>
      </w:pPr>
    </w:p>
    <w:sectPr w:rsidR="00066D08" w:rsidRPr="00675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01"/>
    <w:rsid w:val="00066D08"/>
    <w:rsid w:val="0067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F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5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5093</Words>
  <Characters>29035</Characters>
  <Application>Microsoft Office Word</Application>
  <DocSecurity>0</DocSecurity>
  <Lines>241</Lines>
  <Paragraphs>68</Paragraphs>
  <ScaleCrop>false</ScaleCrop>
  <Company/>
  <LinksUpToDate>false</LinksUpToDate>
  <CharactersWithSpaces>34060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2021-08-13T09:34:00Z</dcterms:created>
  <dcterms:modified xsi:type="dcterms:W3CDTF">2021-08-13T09:35:00Z</dcterms:modified>
</cp:coreProperties>
</file>